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752D7" w:rsidTr="00485320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752D7" w:rsidRDefault="002E2F4C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90" type="#_x0000_t202" style="position:absolute;left:0;text-align:left;margin-left:46.3pt;margin-top:10.7pt;width:481.5pt;height:727.05pt;z-index:251655168" o:allowincell="f" filled="f" stroked="f">
                  <v:textbox style="mso-next-textbox:#_x0000_s2290">
                    <w:txbxContent>
                      <w:p w:rsidR="009F663D" w:rsidRPr="00AC7480" w:rsidRDefault="009F663D" w:rsidP="00AC7480">
                        <w:pPr>
                          <w:ind w:firstLine="567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C748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Глава </w:t>
                        </w:r>
                        <w:r w:rsidR="002E238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AC748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Первая очередь строительства. Основные технико-экономические показатели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9F663D" w:rsidRDefault="009F663D" w:rsidP="00AC7480">
                        <w:pPr>
                          <w:ind w:firstLine="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F663D" w:rsidRDefault="002E2385" w:rsidP="00AC7480">
                        <w:pPr>
                          <w:ind w:firstLine="567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</w:t>
                        </w:r>
                        <w:r w:rsidR="009F663D" w:rsidRPr="00AC748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.1</w:t>
                        </w:r>
                        <w:r w:rsidR="009F66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9F663D" w:rsidRPr="00AC748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Первая очередь строительства</w:t>
                        </w:r>
                      </w:p>
                      <w:p w:rsidR="009F663D" w:rsidRDefault="009F663D" w:rsidP="00AC7480">
                        <w:pPr>
                          <w:ind w:firstLine="567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9F663D" w:rsidRDefault="009F663D" w:rsidP="00AC748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Продвижение к реализации полного объема проектных предложений план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ровочного устройства сел и деревень сельского поселения возможно при собл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дении очередности осуществления планировочных мероприятий, освещенных выше, в каждом разделе проекта.</w:t>
                        </w:r>
                      </w:p>
                      <w:p w:rsidR="009F663D" w:rsidRDefault="009F663D" w:rsidP="00AC748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 данном разделе расставляются акценты на мероприятия первостепенной важности, обеспечивающие стимулирование экономической активности и озд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ровления экологии.</w:t>
                        </w:r>
                      </w:p>
                      <w:p w:rsidR="009F663D" w:rsidRDefault="009F663D" w:rsidP="00AC748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F663D" w:rsidRPr="00AC7480" w:rsidRDefault="009F663D" w:rsidP="00AC748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AC748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Этапность</w:t>
                        </w:r>
                        <w:proofErr w:type="spellEnd"/>
                        <w:r w:rsidRPr="00AC748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реализации проектных решений, первоочередные меропри</w:t>
                        </w:r>
                        <w:r w:rsidRPr="00AC748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я</w:t>
                        </w:r>
                        <w:r w:rsidRPr="00AC748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тия</w:t>
                        </w:r>
                      </w:p>
                      <w:p w:rsidR="009F663D" w:rsidRDefault="009F663D" w:rsidP="00AC748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F663D" w:rsidRDefault="009F663D" w:rsidP="00AC7480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993"/>
                          </w:tabs>
                          <w:ind w:left="0"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Транспортные коммуникации и средства связи – основа развития нас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ленного пункта. Первоочередные задания по созданию улично-дорожной сети и транспорту:</w:t>
                        </w:r>
                      </w:p>
                      <w:p w:rsidR="009F663D" w:rsidRDefault="009F663D" w:rsidP="00AC7480">
                        <w:pPr>
                          <w:tabs>
                            <w:tab w:val="left" w:pos="993"/>
                          </w:tabs>
                          <w:ind w:left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обеспечение транспортных связей с территориями первоочередной з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стройки;</w:t>
                        </w:r>
                      </w:p>
                      <w:p w:rsidR="009F663D" w:rsidRDefault="009F663D" w:rsidP="00AC7480">
                        <w:pPr>
                          <w:tabs>
                            <w:tab w:val="left" w:pos="993"/>
                          </w:tabs>
                          <w:ind w:left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развитие сети основных улиц;</w:t>
                        </w:r>
                      </w:p>
                      <w:p w:rsidR="009F663D" w:rsidRDefault="009F663D" w:rsidP="00AC7480">
                        <w:pPr>
                          <w:tabs>
                            <w:tab w:val="left" w:pos="993"/>
                          </w:tabs>
                          <w:ind w:left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строительство объездов на дороге регионального значения, межмуниц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пального значения</w:t>
                        </w:r>
                      </w:p>
                      <w:p w:rsidR="009F663D" w:rsidRDefault="009F663D" w:rsidP="00AC7480">
                        <w:pPr>
                          <w:tabs>
                            <w:tab w:val="left" w:pos="993"/>
                          </w:tabs>
                          <w:ind w:left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реконструкция основных улиц в существующей застройке;</w:t>
                        </w:r>
                      </w:p>
                      <w:p w:rsidR="009F663D" w:rsidRDefault="009F663D" w:rsidP="00AC7480">
                        <w:pPr>
                          <w:tabs>
                            <w:tab w:val="left" w:pos="993"/>
                          </w:tabs>
                          <w:ind w:left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организация автостанций;</w:t>
                        </w:r>
                      </w:p>
                      <w:p w:rsidR="009F663D" w:rsidRDefault="009F663D" w:rsidP="00AC7480">
                        <w:pPr>
                          <w:tabs>
                            <w:tab w:val="left" w:pos="993"/>
                          </w:tabs>
                          <w:ind w:left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 организация автобусного маршрута пассажирского поселения.</w:t>
                        </w:r>
                      </w:p>
                      <w:p w:rsidR="009F663D" w:rsidRDefault="009F663D" w:rsidP="0086168E">
                        <w:pPr>
                          <w:tabs>
                            <w:tab w:val="left" w:pos="993"/>
                          </w:tabs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Реализация комплекса первоочередных мероприятий по развитию транспо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та заложит основу для формирования экономически, социально и экологически устойчивой системы расселения.</w:t>
                        </w:r>
                      </w:p>
                      <w:p w:rsidR="009F663D" w:rsidRDefault="009F663D" w:rsidP="0086168E">
                        <w:pPr>
                          <w:tabs>
                            <w:tab w:val="left" w:pos="993"/>
                          </w:tabs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Осуществление мероприятий по развитию транспортных коммуникаций пр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ведет к укреплению планировочного каркаса населенных пунктов и сельского п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селения, поднимет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востребованность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земель всех населенных пунктов, не только центра сельского поселения.</w:t>
                        </w:r>
                      </w:p>
                      <w:p w:rsidR="009F663D" w:rsidRDefault="009F663D" w:rsidP="0086168E">
                        <w:pPr>
                          <w:tabs>
                            <w:tab w:val="left" w:pos="993"/>
                          </w:tabs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Оживление деловой активности приведет к тому, что на средства инвест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ров, предпринимательских структур будет вестись строительство производстве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но-коммунальных, коммерческих объектов. Будет также вестись строительство торговых объектов, бытового обслуживания, досуга.</w:t>
                        </w:r>
                      </w:p>
                      <w:p w:rsidR="009F663D" w:rsidRPr="00AC7480" w:rsidRDefault="009F663D" w:rsidP="0086168E">
                        <w:pPr>
                          <w:tabs>
                            <w:tab w:val="left" w:pos="993"/>
                          </w:tabs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Уровень благоустроенности территории населенных пунктов также усилив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ет показатель привлекательности населенного пункта для проживающего в нем населения, для инвесторов. Очень важно и в экологическом отношении. Поэтому в объемы первоочередного строительства в проекте предлагается включить и строительство объектов инженерной инфраструктуры. Очень важным фактором для экономического развития каждого населенного пункта в границах сельского поселения это организация мест приложения труда. Поэтому в первоочередные мероприятия включены размещение объектов промышленно-коммунальных и 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ропромышленного комплекса, а также реконструкция действующих и восстано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ление недействующих объектов.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292" type="#_x0000_t202" style="position:absolute;left:0;text-align:left;margin-left:519.6pt;margin-top:.5pt;width:21.6pt;height:28.8pt;z-index:251657216" o:allowincell="f" filled="f" stroked="f">
                  <v:textbox style="mso-next-textbox:#_x0000_s2292">
                    <w:txbxContent>
                      <w:p w:rsidR="009F663D" w:rsidRDefault="009F663D"/>
                    </w:txbxContent>
                  </v:textbox>
                </v:shape>
              </w:pict>
            </w:r>
            <w:r w:rsidR="00F752D7">
              <w:rPr>
                <w:sz w:val="16"/>
              </w:rPr>
              <w:t>ПОСЛЕДУЮЩИЕ ЛИСТЫ ТЕКСТОВЫХ ДОКУМЕНТОВ,</w:t>
            </w:r>
          </w:p>
          <w:p w:rsidR="00F752D7" w:rsidRDefault="00F752D7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ИЗДЕЛИЙ</w:t>
            </w:r>
          </w:p>
          <w:p w:rsidR="00F752D7" w:rsidRDefault="00F752D7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319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340" w:type="dxa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2E2F4C">
            <w:r>
              <w:rPr>
                <w:noProof/>
              </w:rPr>
              <w:pict>
                <v:rect id="_x0000_s2289" style="position:absolute;margin-left:-1.1pt;margin-top:4.7pt;width:12.45pt;height:1in;z-index:251654144;mso-position-horizontal-relative:text;mso-position-vertical-relative:text" o:allowincell="f" filled="f" strokecolor="white" strokeweight="1pt">
                  <v:textbox style="layout-flow:vertical;mso-layout-flow-alt:bottom-to-top;mso-next-textbox:#_x0000_s2289" inset="1pt,1pt,1pt,1pt">
                    <w:txbxContent>
                      <w:p w:rsidR="009F663D" w:rsidRDefault="009F663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9F663D" w:rsidRDefault="009F663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485320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</w:tr>
      <w:tr w:rsidR="00F752D7" w:rsidTr="00485320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2E2F4C">
            <w:pPr>
              <w:jc w:val="center"/>
              <w:rPr>
                <w:b/>
              </w:rPr>
            </w:pPr>
            <w:r w:rsidRPr="002E2F4C">
              <w:rPr>
                <w:noProof/>
              </w:rPr>
              <w:pict>
                <v:rect id="_x0000_s2287" style="position:absolute;left:0;text-align:left;margin-left:-.5pt;margin-top:14.5pt;width:12.45pt;height:1in;z-index:251652096;mso-position-horizontal-relative:text;mso-position-vertical-relative:text" o:allowincell="f" filled="f" strokecolor="white" strokeweight="1pt">
                  <v:textbox style="layout-flow:vertical;mso-layout-flow-alt:bottom-to-top;mso-next-textbox:#_x0000_s2287" inset="1pt,1pt,1pt,1pt">
                    <w:txbxContent>
                      <w:p w:rsidR="009F663D" w:rsidRDefault="009F663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F663D" w:rsidRDefault="009F663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2E2F4C">
            <w:pPr>
              <w:jc w:val="center"/>
              <w:rPr>
                <w:b/>
              </w:rPr>
            </w:pPr>
            <w:r w:rsidRPr="002E2F4C">
              <w:rPr>
                <w:noProof/>
              </w:rPr>
              <w:pict>
                <v:rect id="_x0000_s2288" style="position:absolute;left:0;text-align:left;margin-left:-1.1pt;margin-top:4.3pt;width:12.45pt;height:64.8pt;z-index:251653120;mso-position-horizontal-relative:text;mso-position-vertical-relative:text" o:allowincell="f" filled="f" strokecolor="white" strokeweight="1pt">
                  <v:textbox style="layout-flow:vertical;mso-layout-flow-alt:bottom-to-top;mso-next-textbox:#_x0000_s2288" inset="1pt,1pt,1pt,1pt">
                    <w:txbxContent>
                      <w:p w:rsidR="009F663D" w:rsidRDefault="009F663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9F663D" w:rsidRDefault="009F663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  <w:p w:rsidR="00F752D7" w:rsidRDefault="00472311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9C3129">
              <w:rPr>
                <w:b/>
              </w:rPr>
              <w:t>– 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752D7" w:rsidRDefault="00F752D7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752D7" w:rsidRDefault="00F752D7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2E2F4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291" style="position:absolute;left:0;text-align:left;z-index:251656192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485320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4A54FC" w:rsidTr="00D524E1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A54FC" w:rsidRDefault="002E2F4C" w:rsidP="00D524E1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3472" type="#_x0000_t202" style="position:absolute;left:0;text-align:left;margin-left:38.8pt;margin-top:7.7pt;width:498pt;height:726.75pt;z-index:251661312;mso-position-horizontal-relative:text;mso-position-vertical-relative:text" o:allowincell="f" filled="f" stroked="f">
                  <v:textbox style="mso-next-textbox:#_x0000_s3472">
                    <w:txbxContent>
                      <w:p w:rsidR="009F663D" w:rsidRPr="000752F3" w:rsidRDefault="009F663D" w:rsidP="00A41278">
                        <w:pPr>
                          <w:tabs>
                            <w:tab w:val="left" w:pos="993"/>
                          </w:tabs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752F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Стоимость первой очереди строительства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9F663D" w:rsidRDefault="009F663D" w:rsidP="00A41278">
                        <w:pPr>
                          <w:tabs>
                            <w:tab w:val="left" w:pos="993"/>
                          </w:tabs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F663D" w:rsidRDefault="009F663D" w:rsidP="000752F3">
                        <w:pPr>
                          <w:tabs>
                            <w:tab w:val="left" w:pos="993"/>
                          </w:tabs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Стоимость первой очереди строительства определена по укрупненным показ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телям сборник укрупненных показателей затрат по застройке инженерному оборуд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ванию, благоустройству и озеленению городов различной величины и народно-хозяйственного профиля для всех природно-климатических зон страны ЦНИП град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строительства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Госгражданстроя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9F663D" w:rsidRDefault="009F663D" w:rsidP="000752F3">
                        <w:pPr>
                          <w:tabs>
                            <w:tab w:val="left" w:pos="993"/>
                          </w:tabs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9F663D" w:rsidRPr="00A41278" w:rsidRDefault="009F663D" w:rsidP="000752F3">
                        <w:pPr>
                          <w:tabs>
                            <w:tab w:val="left" w:pos="993"/>
                          </w:tabs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3474" type="#_x0000_t202" style="position:absolute;left:0;text-align:left;margin-left:519.6pt;margin-top:.5pt;width:21.6pt;height:28.8pt;z-index:251663360;mso-position-horizontal-relative:text;mso-position-vertical-relative:text" o:allowincell="f" filled="f" stroked="f">
                  <v:textbox style="mso-next-textbox:#_x0000_s3474">
                    <w:txbxContent>
                      <w:p w:rsidR="009F663D" w:rsidRDefault="009F663D" w:rsidP="004A54FC"/>
                    </w:txbxContent>
                  </v:textbox>
                </v:shape>
              </w:pict>
            </w:r>
            <w:r w:rsidR="004A54FC">
              <w:rPr>
                <w:sz w:val="16"/>
              </w:rPr>
              <w:t>ПОСЛЕДУЮЩИЕ ЛИСТЫ ТЕКСТОВЫХ ДОКУМЕНТОВ,</w:t>
            </w:r>
          </w:p>
          <w:p w:rsidR="004A54FC" w:rsidRDefault="004A54FC" w:rsidP="00D524E1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ЧЕРТЕЖИ СТРОИТЕЛЬНЫХ ИЗДЕЛИЙ</w:t>
            </w:r>
          </w:p>
          <w:p w:rsidR="004A54FC" w:rsidRDefault="004A54FC" w:rsidP="00D524E1">
            <w:pPr>
              <w:ind w:left="113" w:right="113"/>
            </w:pPr>
            <w:r>
              <w:rPr>
                <w:sz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4FC" w:rsidRDefault="004A54FC" w:rsidP="00D524E1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4A54FC" w:rsidRDefault="004A54FC" w:rsidP="00D524E1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A54FC" w:rsidRDefault="004A54FC" w:rsidP="00D524E1">
            <w:pPr>
              <w:ind w:left="113" w:right="113"/>
              <w:jc w:val="center"/>
            </w:pPr>
            <w:r>
              <w:t>ФТ – 18 – 00</w:t>
            </w: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340" w:type="dxa"/>
          </w:tcPr>
          <w:p w:rsidR="004A54FC" w:rsidRDefault="004A54FC" w:rsidP="00D524E1"/>
        </w:tc>
        <w:tc>
          <w:tcPr>
            <w:tcW w:w="369" w:type="dxa"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319"/>
        </w:trPr>
        <w:tc>
          <w:tcPr>
            <w:tcW w:w="340" w:type="dxa"/>
          </w:tcPr>
          <w:p w:rsidR="004A54FC" w:rsidRDefault="004A54FC" w:rsidP="00D524E1"/>
        </w:tc>
        <w:tc>
          <w:tcPr>
            <w:tcW w:w="369" w:type="dxa"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340" w:type="dxa"/>
          </w:tcPr>
          <w:p w:rsidR="004A54FC" w:rsidRDefault="004A54FC" w:rsidP="00D524E1"/>
        </w:tc>
        <w:tc>
          <w:tcPr>
            <w:tcW w:w="369" w:type="dxa"/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54FC" w:rsidRDefault="002E2F4C" w:rsidP="00D524E1">
            <w:r>
              <w:rPr>
                <w:noProof/>
              </w:rPr>
              <w:pict>
                <v:rect id="_x0000_s3471" style="position:absolute;margin-left:-1.1pt;margin-top:4.7pt;width:12.45pt;height:1in;z-index:251660288;mso-position-horizontal-relative:text;mso-position-vertical-relative:text" o:allowincell="f" filled="f" strokecolor="white" strokeweight="1pt">
                  <v:textbox style="layout-flow:vertical;mso-layout-flow-alt:bottom-to-top;mso-next-textbox:#_x0000_s3471" inset="1pt,1pt,1pt,1pt">
                    <w:txbxContent>
                      <w:p w:rsidR="009F663D" w:rsidRDefault="009F663D" w:rsidP="004A54F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9F663D" w:rsidRDefault="009F663D" w:rsidP="004A54FC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A54FC" w:rsidRDefault="004A54FC" w:rsidP="00D524E1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4A54FC" w:rsidRDefault="004A54FC" w:rsidP="00D524E1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4A54FC" w:rsidRDefault="004A54FC" w:rsidP="00D524E1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/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/>
        </w:tc>
      </w:tr>
      <w:tr w:rsidR="004A54FC" w:rsidTr="00D524E1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  <w:sz w:val="12"/>
              </w:rPr>
            </w:pPr>
          </w:p>
        </w:tc>
      </w:tr>
      <w:tr w:rsidR="004A54FC" w:rsidTr="00D524E1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</w:tr>
      <w:tr w:rsidR="004A54FC" w:rsidTr="00D524E1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2E2F4C" w:rsidP="00D524E1">
            <w:pPr>
              <w:jc w:val="center"/>
              <w:rPr>
                <w:b/>
              </w:rPr>
            </w:pPr>
            <w:r w:rsidRPr="002E2F4C">
              <w:rPr>
                <w:noProof/>
              </w:rPr>
              <w:pict>
                <v:rect id="_x0000_s3469" style="position:absolute;left:0;text-align:left;margin-left:-.5pt;margin-top:14.5pt;width:12.45pt;height:1in;z-index:251658240;mso-position-horizontal-relative:text;mso-position-vertical-relative:text" o:allowincell="f" filled="f" strokecolor="white" strokeweight="1pt">
                  <v:textbox style="layout-flow:vertical;mso-layout-flow-alt:bottom-to-top;mso-next-textbox:#_x0000_s3469" inset="1pt,1pt,1pt,1pt">
                    <w:txbxContent>
                      <w:p w:rsidR="009F663D" w:rsidRDefault="009F663D" w:rsidP="004A54F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F663D" w:rsidRDefault="009F663D" w:rsidP="004A54FC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</w:tr>
      <w:tr w:rsidR="004A54FC" w:rsidTr="00D524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A54FC" w:rsidTr="00D524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</w:tr>
      <w:tr w:rsidR="004A54FC" w:rsidTr="00D524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</w:tr>
      <w:tr w:rsidR="004A54FC" w:rsidTr="00D524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2E2F4C" w:rsidP="00D524E1">
            <w:pPr>
              <w:jc w:val="center"/>
              <w:rPr>
                <w:b/>
              </w:rPr>
            </w:pPr>
            <w:r w:rsidRPr="002E2F4C">
              <w:rPr>
                <w:noProof/>
              </w:rPr>
              <w:pict>
                <v:rect id="_x0000_s3470" style="position:absolute;left:0;text-align:left;margin-left:-1.1pt;margin-top:4.3pt;width:12.45pt;height:64.8pt;z-index:251659264;mso-position-horizontal-relative:text;mso-position-vertical-relative:text" o:allowincell="f" filled="f" strokecolor="white" strokeweight="1pt">
                  <v:textbox style="layout-flow:vertical;mso-layout-flow-alt:bottom-to-top;mso-next-textbox:#_x0000_s3470" inset="1pt,1pt,1pt,1pt">
                    <w:txbxContent>
                      <w:p w:rsidR="009F663D" w:rsidRDefault="009F663D" w:rsidP="004A54F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9F663D" w:rsidRDefault="009F663D" w:rsidP="004A54F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</w:tr>
      <w:tr w:rsidR="004A54FC" w:rsidTr="00D524E1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</w:tr>
      <w:tr w:rsidR="004A54FC" w:rsidTr="00D524E1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  <w:p w:rsidR="004A54FC" w:rsidRDefault="00472311" w:rsidP="00D524E1">
            <w:pPr>
              <w:jc w:val="center"/>
              <w:rPr>
                <w:b/>
              </w:rPr>
            </w:pPr>
            <w:r>
              <w:rPr>
                <w:b/>
              </w:rPr>
              <w:t>20204</w:t>
            </w:r>
            <w:r w:rsidR="004A54FC">
              <w:rPr>
                <w:b/>
              </w:rPr>
              <w:t>– 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4A54FC" w:rsidRDefault="004A54FC" w:rsidP="00D524E1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4A54FC" w:rsidRDefault="004A54FC" w:rsidP="00D524E1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</w:tr>
      <w:tr w:rsidR="004A54FC" w:rsidTr="00D524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2E2F4C" w:rsidP="00D524E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3473" style="position:absolute;left:0;text-align:left;z-index:2516623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</w:tr>
      <w:tr w:rsidR="004A54FC" w:rsidTr="00D524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FC" w:rsidRDefault="004A54FC" w:rsidP="00D524E1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FC" w:rsidRDefault="004A54FC" w:rsidP="00D524E1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FC" w:rsidRDefault="004A54FC" w:rsidP="00D524E1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FC" w:rsidRDefault="004A54FC" w:rsidP="00D524E1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FC" w:rsidRDefault="004A54FC" w:rsidP="00D524E1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4FC" w:rsidRDefault="004A54FC" w:rsidP="00D524E1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4A54FC" w:rsidRDefault="004A54FC" w:rsidP="00D524E1">
            <w:pPr>
              <w:jc w:val="center"/>
              <w:rPr>
                <w:b/>
              </w:rPr>
            </w:pPr>
          </w:p>
        </w:tc>
      </w:tr>
    </w:tbl>
    <w:p w:rsidR="00485320" w:rsidRDefault="00485320" w:rsidP="00485320"/>
    <w:sectPr w:rsidR="00485320" w:rsidSect="00B60CEB">
      <w:pgSz w:w="11907" w:h="16840"/>
      <w:pgMar w:top="426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5792ACA"/>
    <w:multiLevelType w:val="hybridMultilevel"/>
    <w:tmpl w:val="27821C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768593D"/>
    <w:multiLevelType w:val="hybridMultilevel"/>
    <w:tmpl w:val="27C4E234"/>
    <w:lvl w:ilvl="0" w:tplc="0150CDC2">
      <w:numFmt w:val="bullet"/>
      <w:lvlText w:val=""/>
      <w:lvlJc w:val="left"/>
      <w:pPr>
        <w:ind w:left="1317" w:hanging="75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08DC122D"/>
    <w:multiLevelType w:val="hybridMultilevel"/>
    <w:tmpl w:val="7B748BB2"/>
    <w:lvl w:ilvl="0" w:tplc="184C8D7A">
      <w:numFmt w:val="bullet"/>
      <w:lvlText w:val="•"/>
      <w:lvlJc w:val="left"/>
      <w:pPr>
        <w:ind w:left="1272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1D54964"/>
    <w:multiLevelType w:val="hybridMultilevel"/>
    <w:tmpl w:val="D04A5EF0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0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3B881D9E"/>
    <w:multiLevelType w:val="hybridMultilevel"/>
    <w:tmpl w:val="D9007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D633C0"/>
    <w:multiLevelType w:val="hybridMultilevel"/>
    <w:tmpl w:val="4AC831C2"/>
    <w:lvl w:ilvl="0" w:tplc="3EACA84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C9D0C16"/>
    <w:multiLevelType w:val="hybridMultilevel"/>
    <w:tmpl w:val="D7EE6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6E4483"/>
    <w:multiLevelType w:val="hybridMultilevel"/>
    <w:tmpl w:val="F9A613B6"/>
    <w:lvl w:ilvl="0" w:tplc="184C8D7A">
      <w:numFmt w:val="bullet"/>
      <w:lvlText w:val="•"/>
      <w:lvlJc w:val="left"/>
      <w:pPr>
        <w:ind w:left="1272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>
    <w:nsid w:val="55695B9D"/>
    <w:multiLevelType w:val="hybridMultilevel"/>
    <w:tmpl w:val="782A5A4A"/>
    <w:lvl w:ilvl="0" w:tplc="184C8D7A">
      <w:numFmt w:val="bullet"/>
      <w:lvlText w:val="•"/>
      <w:lvlJc w:val="left"/>
      <w:pPr>
        <w:ind w:left="1839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F87841"/>
    <w:multiLevelType w:val="hybridMultilevel"/>
    <w:tmpl w:val="38F2ED40"/>
    <w:lvl w:ilvl="0" w:tplc="AA10C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AA64A4"/>
    <w:multiLevelType w:val="hybridMultilevel"/>
    <w:tmpl w:val="54A46AAE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98076C"/>
    <w:multiLevelType w:val="multilevel"/>
    <w:tmpl w:val="F57AEB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982BB8"/>
    <w:multiLevelType w:val="hybridMultilevel"/>
    <w:tmpl w:val="83EA301E"/>
    <w:lvl w:ilvl="0" w:tplc="883CE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8328F2"/>
    <w:multiLevelType w:val="hybridMultilevel"/>
    <w:tmpl w:val="C562D7A2"/>
    <w:lvl w:ilvl="0" w:tplc="184C8D7A">
      <w:numFmt w:val="bullet"/>
      <w:lvlText w:val="•"/>
      <w:lvlJc w:val="left"/>
      <w:pPr>
        <w:ind w:left="141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19"/>
  </w:num>
  <w:num w:numId="8">
    <w:abstractNumId w:val="26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30"/>
  </w:num>
  <w:num w:numId="27">
    <w:abstractNumId w:val="28"/>
  </w:num>
  <w:num w:numId="28">
    <w:abstractNumId w:val="21"/>
  </w:num>
  <w:num w:numId="29">
    <w:abstractNumId w:val="16"/>
  </w:num>
  <w:num w:numId="30">
    <w:abstractNumId w:val="29"/>
  </w:num>
  <w:num w:numId="31">
    <w:abstractNumId w:val="18"/>
  </w:num>
  <w:num w:numId="32">
    <w:abstractNumId w:val="15"/>
  </w:num>
  <w:num w:numId="33">
    <w:abstractNumId w:val="22"/>
  </w:num>
  <w:num w:numId="34">
    <w:abstractNumId w:val="23"/>
  </w:num>
  <w:num w:numId="35">
    <w:abstractNumId w:val="24"/>
  </w:num>
  <w:num w:numId="36">
    <w:abstractNumId w:val="32"/>
  </w:num>
  <w:num w:numId="37">
    <w:abstractNumId w:val="17"/>
  </w:num>
  <w:num w:numId="38">
    <w:abstractNumId w:val="27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7EB2"/>
    <w:rsid w:val="0000510A"/>
    <w:rsid w:val="00015E22"/>
    <w:rsid w:val="00030C43"/>
    <w:rsid w:val="0005562C"/>
    <w:rsid w:val="00066E77"/>
    <w:rsid w:val="000752F3"/>
    <w:rsid w:val="000B3D7D"/>
    <w:rsid w:val="000D5446"/>
    <w:rsid w:val="000F5E56"/>
    <w:rsid w:val="00112B7B"/>
    <w:rsid w:val="001431F2"/>
    <w:rsid w:val="00162CBA"/>
    <w:rsid w:val="001934B1"/>
    <w:rsid w:val="001A5B41"/>
    <w:rsid w:val="001C2094"/>
    <w:rsid w:val="001E2E0E"/>
    <w:rsid w:val="00200E0A"/>
    <w:rsid w:val="0020188C"/>
    <w:rsid w:val="00234A64"/>
    <w:rsid w:val="0024102D"/>
    <w:rsid w:val="00244466"/>
    <w:rsid w:val="00260C31"/>
    <w:rsid w:val="002A725E"/>
    <w:rsid w:val="002D6F18"/>
    <w:rsid w:val="002E0122"/>
    <w:rsid w:val="002E2385"/>
    <w:rsid w:val="002E2F4C"/>
    <w:rsid w:val="002E727C"/>
    <w:rsid w:val="002F49ED"/>
    <w:rsid w:val="00301F4B"/>
    <w:rsid w:val="00337FC3"/>
    <w:rsid w:val="00351891"/>
    <w:rsid w:val="003609C8"/>
    <w:rsid w:val="0037370C"/>
    <w:rsid w:val="00387FC1"/>
    <w:rsid w:val="00392510"/>
    <w:rsid w:val="003A3BFD"/>
    <w:rsid w:val="003C5CD7"/>
    <w:rsid w:val="003F52E5"/>
    <w:rsid w:val="0040376E"/>
    <w:rsid w:val="00407F13"/>
    <w:rsid w:val="00467491"/>
    <w:rsid w:val="00472311"/>
    <w:rsid w:val="00477546"/>
    <w:rsid w:val="00484F35"/>
    <w:rsid w:val="00485320"/>
    <w:rsid w:val="004A4153"/>
    <w:rsid w:val="004A54FC"/>
    <w:rsid w:val="004B5DCA"/>
    <w:rsid w:val="004E4F0B"/>
    <w:rsid w:val="004E65ED"/>
    <w:rsid w:val="004F7C33"/>
    <w:rsid w:val="00547E83"/>
    <w:rsid w:val="00571D7E"/>
    <w:rsid w:val="005830AF"/>
    <w:rsid w:val="005A7E4B"/>
    <w:rsid w:val="005C473A"/>
    <w:rsid w:val="005C60A9"/>
    <w:rsid w:val="005E097C"/>
    <w:rsid w:val="00612CAD"/>
    <w:rsid w:val="00625B7A"/>
    <w:rsid w:val="00626861"/>
    <w:rsid w:val="0069023C"/>
    <w:rsid w:val="006C1511"/>
    <w:rsid w:val="006D5A98"/>
    <w:rsid w:val="00731330"/>
    <w:rsid w:val="00747A3A"/>
    <w:rsid w:val="00762D82"/>
    <w:rsid w:val="00765E28"/>
    <w:rsid w:val="0077304B"/>
    <w:rsid w:val="0077497C"/>
    <w:rsid w:val="00775C0D"/>
    <w:rsid w:val="007826CA"/>
    <w:rsid w:val="007B699B"/>
    <w:rsid w:val="007C4A61"/>
    <w:rsid w:val="007D6943"/>
    <w:rsid w:val="007F100E"/>
    <w:rsid w:val="008171C3"/>
    <w:rsid w:val="008339C8"/>
    <w:rsid w:val="00843229"/>
    <w:rsid w:val="0086168E"/>
    <w:rsid w:val="008C2B03"/>
    <w:rsid w:val="008D2783"/>
    <w:rsid w:val="008F418F"/>
    <w:rsid w:val="008F7A0F"/>
    <w:rsid w:val="0090373D"/>
    <w:rsid w:val="009108C7"/>
    <w:rsid w:val="00913AEE"/>
    <w:rsid w:val="00920214"/>
    <w:rsid w:val="00924987"/>
    <w:rsid w:val="00935A9A"/>
    <w:rsid w:val="00936BDF"/>
    <w:rsid w:val="00961B71"/>
    <w:rsid w:val="009644C1"/>
    <w:rsid w:val="00966ED3"/>
    <w:rsid w:val="009C3129"/>
    <w:rsid w:val="009D261C"/>
    <w:rsid w:val="009F663D"/>
    <w:rsid w:val="00A41278"/>
    <w:rsid w:val="00A4411C"/>
    <w:rsid w:val="00A45C67"/>
    <w:rsid w:val="00A51D9E"/>
    <w:rsid w:val="00A739A6"/>
    <w:rsid w:val="00A84123"/>
    <w:rsid w:val="00A87AF1"/>
    <w:rsid w:val="00AA41AB"/>
    <w:rsid w:val="00AC7480"/>
    <w:rsid w:val="00AC7A92"/>
    <w:rsid w:val="00AE2B11"/>
    <w:rsid w:val="00AE4A39"/>
    <w:rsid w:val="00B13E7B"/>
    <w:rsid w:val="00B15F18"/>
    <w:rsid w:val="00B455FF"/>
    <w:rsid w:val="00B523D9"/>
    <w:rsid w:val="00B52A2F"/>
    <w:rsid w:val="00B60CEB"/>
    <w:rsid w:val="00B6185D"/>
    <w:rsid w:val="00BA2713"/>
    <w:rsid w:val="00BA3EE1"/>
    <w:rsid w:val="00C06439"/>
    <w:rsid w:val="00C32CAE"/>
    <w:rsid w:val="00C35F96"/>
    <w:rsid w:val="00C77E49"/>
    <w:rsid w:val="00C87A29"/>
    <w:rsid w:val="00CE14A9"/>
    <w:rsid w:val="00D15EBF"/>
    <w:rsid w:val="00D16A84"/>
    <w:rsid w:val="00D17753"/>
    <w:rsid w:val="00D2182D"/>
    <w:rsid w:val="00D37A8D"/>
    <w:rsid w:val="00D409B7"/>
    <w:rsid w:val="00D524E1"/>
    <w:rsid w:val="00D52531"/>
    <w:rsid w:val="00DA70F2"/>
    <w:rsid w:val="00DC7AFD"/>
    <w:rsid w:val="00DD7EB2"/>
    <w:rsid w:val="00E403EC"/>
    <w:rsid w:val="00E549C9"/>
    <w:rsid w:val="00E7227B"/>
    <w:rsid w:val="00EA6763"/>
    <w:rsid w:val="00EB7535"/>
    <w:rsid w:val="00ED2D31"/>
    <w:rsid w:val="00EF6662"/>
    <w:rsid w:val="00F477A7"/>
    <w:rsid w:val="00F60050"/>
    <w:rsid w:val="00F70035"/>
    <w:rsid w:val="00F71EE3"/>
    <w:rsid w:val="00F752D7"/>
    <w:rsid w:val="00F94084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F4C"/>
  </w:style>
  <w:style w:type="paragraph" w:styleId="1">
    <w:name w:val="heading 1"/>
    <w:basedOn w:val="a"/>
    <w:next w:val="a"/>
    <w:qFormat/>
    <w:rsid w:val="002E2F4C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2E2F4C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2E2F4C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qFormat/>
    <w:rsid w:val="002E2F4C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napToGrid w:val="0"/>
      <w:sz w:val="24"/>
    </w:rPr>
  </w:style>
  <w:style w:type="paragraph" w:styleId="5">
    <w:name w:val="heading 5"/>
    <w:basedOn w:val="a"/>
    <w:next w:val="a"/>
    <w:qFormat/>
    <w:rsid w:val="002E2F4C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6">
    <w:name w:val="heading 6"/>
    <w:basedOn w:val="a"/>
    <w:next w:val="a"/>
    <w:qFormat/>
    <w:rsid w:val="002E2F4C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napToGrid w:val="0"/>
      <w:sz w:val="24"/>
    </w:rPr>
  </w:style>
  <w:style w:type="paragraph" w:styleId="7">
    <w:name w:val="heading 7"/>
    <w:basedOn w:val="a"/>
    <w:next w:val="a"/>
    <w:qFormat/>
    <w:rsid w:val="002E2F4C"/>
    <w:pPr>
      <w:keepNext/>
      <w:widowControl w:val="0"/>
      <w:outlineLvl w:val="6"/>
    </w:pPr>
    <w:rPr>
      <w:rFonts w:ascii="Arial" w:hAnsi="Arial"/>
      <w:b/>
      <w:snapToGrid w:val="0"/>
      <w:sz w:val="24"/>
    </w:rPr>
  </w:style>
  <w:style w:type="paragraph" w:styleId="8">
    <w:name w:val="heading 8"/>
    <w:basedOn w:val="a"/>
    <w:next w:val="a"/>
    <w:qFormat/>
    <w:rsid w:val="002E2F4C"/>
    <w:pPr>
      <w:keepNext/>
      <w:ind w:left="567"/>
      <w:outlineLvl w:val="7"/>
    </w:pPr>
    <w:rPr>
      <w:sz w:val="24"/>
    </w:rPr>
  </w:style>
  <w:style w:type="paragraph" w:styleId="9">
    <w:name w:val="heading 9"/>
    <w:basedOn w:val="a"/>
    <w:next w:val="a"/>
    <w:qFormat/>
    <w:rsid w:val="002E2F4C"/>
    <w:pPr>
      <w:keepNext/>
      <w:ind w:left="284" w:firstLine="99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2F4C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paragraph" w:styleId="a4">
    <w:name w:val="Block Text"/>
    <w:basedOn w:val="a"/>
    <w:rsid w:val="002E2F4C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/>
      <w:snapToGrid w:val="0"/>
      <w:sz w:val="24"/>
    </w:rPr>
  </w:style>
  <w:style w:type="paragraph" w:styleId="20">
    <w:name w:val="Body Text Indent 2"/>
    <w:basedOn w:val="a"/>
    <w:rsid w:val="002E2F4C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/>
      <w:snapToGrid w:val="0"/>
      <w:sz w:val="24"/>
    </w:rPr>
  </w:style>
  <w:style w:type="paragraph" w:styleId="30">
    <w:name w:val="Body Text Indent 3"/>
    <w:basedOn w:val="a"/>
    <w:rsid w:val="002E2F4C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napToGrid w:val="0"/>
      <w:sz w:val="24"/>
    </w:rPr>
  </w:style>
  <w:style w:type="paragraph" w:styleId="21">
    <w:name w:val="Body Text 2"/>
    <w:basedOn w:val="a"/>
    <w:rsid w:val="002E2F4C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 w:val="24"/>
    </w:rPr>
  </w:style>
  <w:style w:type="paragraph" w:styleId="a5">
    <w:name w:val="Body Text"/>
    <w:basedOn w:val="a"/>
    <w:rsid w:val="002E2F4C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paragraph" w:styleId="31">
    <w:name w:val="Body Text 3"/>
    <w:basedOn w:val="a"/>
    <w:rsid w:val="002E2F4C"/>
    <w:pPr>
      <w:widowControl w:val="0"/>
      <w:jc w:val="both"/>
    </w:pPr>
    <w:rPr>
      <w:rFonts w:ascii="Arial" w:hAnsi="Arial"/>
      <w:snapToGrid w:val="0"/>
      <w:sz w:val="24"/>
    </w:rPr>
  </w:style>
  <w:style w:type="table" w:styleId="a6">
    <w:name w:val="Table Grid"/>
    <w:basedOn w:val="a1"/>
    <w:rsid w:val="00C0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07F1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84123"/>
    <w:pPr>
      <w:suppressLineNumbers/>
    </w:pPr>
    <w:rPr>
      <w:lang w:eastAsia="ar-SA"/>
    </w:rPr>
  </w:style>
  <w:style w:type="character" w:customStyle="1" w:styleId="10">
    <w:name w:val="Основной шрифт абзаца1"/>
    <w:rsid w:val="00547E83"/>
  </w:style>
  <w:style w:type="paragraph" w:customStyle="1" w:styleId="11">
    <w:name w:val="Текст1"/>
    <w:basedOn w:val="a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F70035"/>
    <w:pPr>
      <w:suppressAutoHyphens/>
      <w:jc w:val="center"/>
    </w:pPr>
    <w:rPr>
      <w:b/>
      <w:sz w:val="26"/>
      <w:lang w:eastAsia="ar-SA"/>
    </w:rPr>
  </w:style>
  <w:style w:type="paragraph" w:customStyle="1" w:styleId="211">
    <w:name w:val="Основной текст с отступом 21"/>
    <w:basedOn w:val="a"/>
    <w:rsid w:val="00F70035"/>
    <w:pPr>
      <w:suppressAutoHyphens/>
      <w:ind w:firstLine="708"/>
    </w:pPr>
    <w:rPr>
      <w:sz w:val="24"/>
      <w:lang w:eastAsia="ar-SA"/>
    </w:rPr>
  </w:style>
  <w:style w:type="paragraph" w:customStyle="1" w:styleId="BodyText23">
    <w:name w:val="Body Text 23"/>
    <w:basedOn w:val="a"/>
    <w:rsid w:val="00F70035"/>
    <w:pPr>
      <w:suppressAutoHyphens/>
    </w:pPr>
    <w:rPr>
      <w:sz w:val="28"/>
      <w:lang w:eastAsia="ar-SA"/>
    </w:rPr>
  </w:style>
  <w:style w:type="paragraph" w:customStyle="1" w:styleId="BodyText21">
    <w:name w:val="Body Text 21"/>
    <w:basedOn w:val="a"/>
    <w:rsid w:val="00F70035"/>
    <w:pPr>
      <w:suppressAutoHyphens/>
      <w:ind w:left="83"/>
    </w:pPr>
    <w:rPr>
      <w:sz w:val="28"/>
      <w:szCs w:val="24"/>
      <w:lang w:eastAsia="ar-SA"/>
    </w:rPr>
  </w:style>
  <w:style w:type="paragraph" w:customStyle="1" w:styleId="22">
    <w:name w:val="Основной текст 22"/>
    <w:basedOn w:val="a"/>
    <w:rsid w:val="00F70035"/>
    <w:pPr>
      <w:suppressAutoHyphens/>
      <w:ind w:left="83"/>
    </w:pPr>
    <w:rPr>
      <w:sz w:val="28"/>
      <w:lang w:eastAsia="ar-SA"/>
    </w:rPr>
  </w:style>
  <w:style w:type="paragraph" w:customStyle="1" w:styleId="BodyText22">
    <w:name w:val="Body Text 22"/>
    <w:basedOn w:val="a"/>
    <w:rsid w:val="00F70035"/>
    <w:pPr>
      <w:suppressAutoHyphens/>
      <w:ind w:firstLine="709"/>
    </w:pPr>
    <w:rPr>
      <w:sz w:val="28"/>
      <w:lang w:eastAsia="ar-SA"/>
    </w:rPr>
  </w:style>
  <w:style w:type="character" w:styleId="a9">
    <w:name w:val="Hyperlink"/>
    <w:rsid w:val="00F70035"/>
    <w:rPr>
      <w:color w:val="000080"/>
      <w:u w:val="single"/>
    </w:rPr>
  </w:style>
  <w:style w:type="paragraph" w:customStyle="1" w:styleId="-">
    <w:name w:val="УГТП-Текст"/>
    <w:basedOn w:val="a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a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C35F96"/>
    <w:pPr>
      <w:suppressAutoHyphens/>
      <w:ind w:firstLine="709"/>
    </w:pPr>
    <w:rPr>
      <w:color w:val="000000"/>
      <w:sz w:val="28"/>
      <w:lang w:eastAsia="ar-SA"/>
    </w:rPr>
  </w:style>
  <w:style w:type="character" w:customStyle="1" w:styleId="12">
    <w:name w:val="Заголовок 1 Знак Знак Знак"/>
    <w:rsid w:val="00C35F96"/>
    <w:rPr>
      <w:rFonts w:ascii="Arial" w:hAnsi="Arial" w:cs="Arial"/>
      <w:b/>
      <w:caps/>
      <w:color w:val="000000"/>
      <w:sz w:val="24"/>
      <w:szCs w:val="24"/>
    </w:rPr>
  </w:style>
  <w:style w:type="paragraph" w:styleId="aa">
    <w:name w:val="No Spacing"/>
    <w:uiPriority w:val="1"/>
    <w:qFormat/>
    <w:rsid w:val="00731330"/>
  </w:style>
  <w:style w:type="character" w:styleId="ab">
    <w:name w:val="Emphasis"/>
    <w:basedOn w:val="a0"/>
    <w:qFormat/>
    <w:rsid w:val="00966E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820DEDA-057D-419A-A6A4-0191DD13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cp:lastModifiedBy>Козин</cp:lastModifiedBy>
  <cp:revision>2</cp:revision>
  <cp:lastPrinted>2013-02-25T04:33:00Z</cp:lastPrinted>
  <dcterms:created xsi:type="dcterms:W3CDTF">2013-03-26T05:03:00Z</dcterms:created>
  <dcterms:modified xsi:type="dcterms:W3CDTF">2013-03-26T05:03:00Z</dcterms:modified>
</cp:coreProperties>
</file>